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3E94" w14:textId="77777777" w:rsidR="00EE2651" w:rsidRDefault="00EE2651" w:rsidP="00EE265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CDDA2B" w14:textId="6BFB2988" w:rsidR="0089612D" w:rsidRDefault="007D3CBB" w:rsidP="00EA34F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89612D" w:rsidRPr="006F6613" w14:paraId="2D00E46C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29376FD3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B6045B0" wp14:editId="675E733C">
                  <wp:extent cx="502920" cy="6324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9C113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89612D" w:rsidRPr="006F6613" w14:paraId="5D8318E0" w14:textId="77777777" w:rsidTr="000428B8">
        <w:trPr>
          <w:gridAfter w:val="2"/>
          <w:wAfter w:w="567" w:type="dxa"/>
          <w:cantSplit/>
          <w:trHeight w:val="141"/>
        </w:trPr>
        <w:tc>
          <w:tcPr>
            <w:tcW w:w="3652" w:type="dxa"/>
          </w:tcPr>
          <w:p w14:paraId="1647DA01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89612D" w:rsidRPr="006F6613" w14:paraId="41C6DC95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095E3247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7DBB8CA8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1F0FF215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89612D" w:rsidRPr="006F6613" w14:paraId="5C17A811" w14:textId="77777777" w:rsidTr="000428B8">
        <w:trPr>
          <w:cantSplit/>
        </w:trPr>
        <w:tc>
          <w:tcPr>
            <w:tcW w:w="3936" w:type="dxa"/>
            <w:gridSpan w:val="2"/>
          </w:tcPr>
          <w:p w14:paraId="05090883" w14:textId="3FB05173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KLASA: </w:t>
            </w:r>
            <w:r w:rsidR="00EE2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024-01/25-01/199</w:t>
            </w:r>
          </w:p>
        </w:tc>
        <w:tc>
          <w:tcPr>
            <w:tcW w:w="283" w:type="dxa"/>
          </w:tcPr>
          <w:p w14:paraId="46984EE6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6F583A65" w14:textId="77777777" w:rsidTr="000428B8">
        <w:trPr>
          <w:cantSplit/>
        </w:trPr>
        <w:tc>
          <w:tcPr>
            <w:tcW w:w="3936" w:type="dxa"/>
            <w:gridSpan w:val="2"/>
          </w:tcPr>
          <w:p w14:paraId="12977E34" w14:textId="67E266E2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URBROJ: </w:t>
            </w:r>
            <w:r w:rsidR="00EE2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2163-6-09/01-25-3</w:t>
            </w:r>
          </w:p>
        </w:tc>
        <w:tc>
          <w:tcPr>
            <w:tcW w:w="283" w:type="dxa"/>
          </w:tcPr>
          <w:p w14:paraId="58D14530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29583280" w14:textId="77777777" w:rsidTr="000428B8">
        <w:trPr>
          <w:cantSplit/>
        </w:trPr>
        <w:tc>
          <w:tcPr>
            <w:tcW w:w="3936" w:type="dxa"/>
            <w:gridSpan w:val="2"/>
          </w:tcPr>
          <w:p w14:paraId="26C52D7A" w14:textId="77703C41" w:rsidR="0089612D" w:rsidRPr="006F6613" w:rsidRDefault="0089612D" w:rsidP="000428B8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Poreč-Parenzo, </w:t>
            </w:r>
            <w:r w:rsidR="00EE2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svibnja 2025.</w:t>
            </w: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3" w:type="dxa"/>
          </w:tcPr>
          <w:p w14:paraId="756E73AA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37962826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68F16DE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A6D0D0E" w14:textId="6A854029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članka 53. Statuta Grada Poreča-Parenzo </w:t>
      </w:r>
      <w:r w:rsidR="00EE2651">
        <w:rPr>
          <w:rFonts w:ascii="Times New Roman" w:eastAsia="Times New Roman" w:hAnsi="Times New Roman" w:cs="Times New Roman"/>
          <w:sz w:val="24"/>
          <w:szCs w:val="24"/>
          <w:lang w:eastAsia="hr-HR"/>
        </w:rPr>
        <w:t>(,,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 Grada Poreča</w:t>
      </w:r>
      <w:r w:rsidR="00EE2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-Parenzo 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2/13,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10/18</w:t>
      </w:r>
      <w:r w:rsidR="00EE2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02/21</w:t>
      </w:r>
      <w:r w:rsidR="00EE2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12/24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) na prijedlog Upravnog odjela za financije, KLASA: 402-01/2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63-6-20/01-2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327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>.04.202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Gradonačelnik Grada Poreča-Parenzo je donio </w:t>
      </w:r>
    </w:p>
    <w:p w14:paraId="149A93BA" w14:textId="77777777" w:rsidR="0089612D" w:rsidRPr="006F6613" w:rsidRDefault="0089612D" w:rsidP="0089612D">
      <w:pPr>
        <w:spacing w:before="240" w:after="60" w:line="240" w:lineRule="auto"/>
        <w:jc w:val="center"/>
        <w:outlineLvl w:val="7"/>
        <w:rPr>
          <w:rFonts w:ascii="Calibri" w:eastAsia="Malgun Gothic" w:hAnsi="Calibri" w:cs="Times New Roman"/>
          <w:i/>
          <w:iCs/>
          <w:sz w:val="24"/>
          <w:szCs w:val="24"/>
          <w:lang w:val="en-AU" w:eastAsia="hr-HR"/>
        </w:rPr>
      </w:pP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Z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L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J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U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Č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</w:p>
    <w:p w14:paraId="0921FE8C" w14:textId="77777777" w:rsidR="0089612D" w:rsidRPr="006F6613" w:rsidRDefault="0089612D" w:rsidP="0089612D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r-HR"/>
        </w:rPr>
      </w:pPr>
    </w:p>
    <w:p w14:paraId="782EE845" w14:textId="7AEDDE84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prijedlog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Zaključka o prihvaćanju Izvješća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korištenju sredstava proračunske zalihe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Poreča-Parenzo u razdoblju siječanj-ožujak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6F66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se dostavlja Gradskom vijeću Grada Poreča-Parenzo na razmatranje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prihvaćanje u priloženom tekstu.</w:t>
      </w:r>
    </w:p>
    <w:p w14:paraId="3A918DBC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</w:p>
    <w:p w14:paraId="7CF74A12" w14:textId="127E6D42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 potrebna tumačenja vezna uz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točke 1. ovog Zaključka na sjednici Gradskog vijeća dat će 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Tatjana Matošević,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</w:t>
      </w:r>
      <w:r w:rsidR="00571D76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za financije.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</w:p>
    <w:p w14:paraId="37BB44D3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C1916" w14:textId="12756439" w:rsidR="0089612D" w:rsidRPr="006F6613" w:rsidRDefault="0089612D" w:rsidP="00896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</w:t>
      </w:r>
      <w:r w:rsidR="00EE26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</w:t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506B30F1" w14:textId="4113BC42" w:rsidR="0089612D" w:rsidRPr="006F6613" w:rsidRDefault="0089612D" w:rsidP="00896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 </w:t>
      </w:r>
      <w:r w:rsidR="00EE26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Loris Peršurić</w:t>
      </w:r>
    </w:p>
    <w:p w14:paraId="3B41601F" w14:textId="77777777" w:rsidR="0089612D" w:rsidRPr="006F6613" w:rsidRDefault="0089612D" w:rsidP="0089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11658B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BCDC60" w14:textId="77777777" w:rsidR="00EE2651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Privitak: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4716EFE" w14:textId="5065C63A" w:rsidR="0089612D" w:rsidRPr="00EE2651" w:rsidRDefault="00EE2651" w:rsidP="00EE265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89612D" w:rsidRPr="00EE2651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</w:p>
    <w:p w14:paraId="3EBBFCE3" w14:textId="77777777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E1589F" w14:textId="77777777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769533" w14:textId="77777777" w:rsidR="00EE2651" w:rsidRDefault="00EE2651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A4B318" w14:textId="77777777" w:rsidR="00EE2651" w:rsidRDefault="00EE2651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75BB76" w14:textId="77777777" w:rsidR="00EE2651" w:rsidRDefault="00EE2651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19CD04" w14:textId="77777777" w:rsidR="00EE2651" w:rsidRDefault="00EE2651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FE1282" w14:textId="77777777" w:rsidR="00EE2651" w:rsidRDefault="00EE2651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E6206B" w14:textId="77777777" w:rsidR="00EE2651" w:rsidRDefault="00EE2651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A93908" w14:textId="77777777" w:rsidR="00EE2651" w:rsidRDefault="00EE2651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2089FA" w14:textId="77777777" w:rsidR="00EE2651" w:rsidRDefault="00EE2651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11A286" w14:textId="33FDD6A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4B94FBEB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vijeće, ovdje,</w:t>
      </w:r>
    </w:p>
    <w:p w14:paraId="2D914F59" w14:textId="666C741A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financije, ovdje,</w:t>
      </w:r>
      <w:r w:rsidR="00EE2651" w:rsidRPr="00EE2651">
        <w:t xml:space="preserve"> </w:t>
      </w:r>
      <w:r w:rsidR="00EE2651">
        <w:t>(</w:t>
      </w:r>
      <w:r w:rsidR="00EE2651" w:rsidRPr="00EE265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KLASA:402-01/25-01/06</w:t>
      </w:r>
      <w:r w:rsidR="00EE265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360DA19" w14:textId="346CC8E6" w:rsidR="0089612D" w:rsidRPr="00EE2651" w:rsidRDefault="0089612D" w:rsidP="00EE26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CC7EBE" w:rsidRPr="003629DF" w14:paraId="3AA5098C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259BCCB9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2D77C035" wp14:editId="66156AF2">
                  <wp:extent cx="502920" cy="6324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98E4D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REPUBLIKA HRVATSKA</w:t>
            </w:r>
          </w:p>
        </w:tc>
      </w:tr>
      <w:tr w:rsidR="00CC7EBE" w:rsidRPr="003629DF" w14:paraId="15BE1E3A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686C1713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ISTARSKA ŽUPANIJA</w:t>
            </w:r>
          </w:p>
        </w:tc>
      </w:tr>
      <w:tr w:rsidR="00CC7EBE" w:rsidRPr="003629DF" w14:paraId="70FE0DFE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399A673F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GRAD POREČ - PARENZO </w:t>
            </w:r>
          </w:p>
          <w:p w14:paraId="73779CFF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CITTÀ DI POREČ - PARENZO</w:t>
            </w:r>
          </w:p>
          <w:p w14:paraId="4ECEDCEB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Gradsko vijeće</w:t>
            </w:r>
          </w:p>
        </w:tc>
      </w:tr>
      <w:tr w:rsidR="00CC7EBE" w:rsidRPr="003629DF" w14:paraId="0817E1EF" w14:textId="77777777" w:rsidTr="00965FA3">
        <w:trPr>
          <w:cantSplit/>
        </w:trPr>
        <w:tc>
          <w:tcPr>
            <w:tcW w:w="3936" w:type="dxa"/>
            <w:gridSpan w:val="2"/>
          </w:tcPr>
          <w:p w14:paraId="5D6BB552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KLASA:</w:t>
            </w:r>
          </w:p>
        </w:tc>
      </w:tr>
      <w:tr w:rsidR="00CC7EBE" w:rsidRPr="003629DF" w14:paraId="0B9A0839" w14:textId="77777777" w:rsidTr="00965FA3">
        <w:trPr>
          <w:cantSplit/>
        </w:trPr>
        <w:tc>
          <w:tcPr>
            <w:tcW w:w="3936" w:type="dxa"/>
            <w:gridSpan w:val="2"/>
          </w:tcPr>
          <w:p w14:paraId="17434AD2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URBROJ: </w:t>
            </w:r>
          </w:p>
        </w:tc>
      </w:tr>
      <w:tr w:rsidR="00CC7EBE" w:rsidRPr="003629DF" w14:paraId="66D473DA" w14:textId="77777777" w:rsidTr="00965FA3">
        <w:trPr>
          <w:cantSplit/>
          <w:trHeight w:val="80"/>
        </w:trPr>
        <w:tc>
          <w:tcPr>
            <w:tcW w:w="3936" w:type="dxa"/>
            <w:gridSpan w:val="2"/>
          </w:tcPr>
          <w:p w14:paraId="2F3A3372" w14:textId="77777777" w:rsidR="00CC7EBE" w:rsidRPr="003629DF" w:rsidRDefault="00CC7EBE" w:rsidP="00965FA3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Poreč-Parenzo,   </w:t>
            </w:r>
          </w:p>
        </w:tc>
      </w:tr>
    </w:tbl>
    <w:p w14:paraId="7F6D716C" w14:textId="77777777" w:rsidR="00CC7EBE" w:rsidRPr="003629DF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4A52669" w14:textId="7777777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EBF4C74" w14:textId="0C9101DD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 temelju članka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="005B775A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Zakona o proračunu (“Narodne novine” broj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144/2021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 i članka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41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Statuta Grada Poreča-Parenzo (“Službeni glasnik Grada Poreča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-Parenzo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” broj 2/13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10/18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02/21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), Gradsko vijeće Grada Poreča-Parenzo na sjednici održanoj </w:t>
      </w:r>
      <w:r w:rsidR="008654BA">
        <w:rPr>
          <w:rFonts w:ascii="Times New Roman" w:eastAsia="Times New Roman" w:hAnsi="Times New Roman" w:cs="Times New Roman"/>
          <w:sz w:val="24"/>
          <w:szCs w:val="20"/>
          <w:lang w:eastAsia="hr-HR"/>
        </w:rPr>
        <w:t>_____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</w:t>
      </w:r>
      <w:r w:rsidR="00165DCA">
        <w:rPr>
          <w:rFonts w:ascii="Times New Roman" w:eastAsia="Times New Roman" w:hAnsi="Times New Roman" w:cs="Times New Roman"/>
          <w:sz w:val="24"/>
          <w:szCs w:val="20"/>
          <w:lang w:eastAsia="hr-HR"/>
        </w:rPr>
        <w:t>5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 donijelo je</w:t>
      </w:r>
    </w:p>
    <w:p w14:paraId="3BE4F4D4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913810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3320AFDB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prihvaćanju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Izvješća o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korištenju sredstava proračunske zalihe </w:t>
      </w:r>
    </w:p>
    <w:p w14:paraId="08072992" w14:textId="74FB2306" w:rsidR="00CC7EBE" w:rsidRPr="003629DF" w:rsidRDefault="002A23D5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Poreča-Parenzo 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razdoblju siječanj-ožujak</w:t>
      </w:r>
      <w:r w:rsidR="005449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165D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15D284AF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38DB5B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440B39" w14:textId="5B6BEBB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Izvješće Gradonačelnika o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korištenju sredstava proračunske zalihe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Poreča-Parenzo </w:t>
      </w:r>
      <w:r w:rsid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siječanj-ožujak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 tekstu koji je sastavni dio ovog Zaključka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E2AF971" w14:textId="77777777" w:rsidR="00CC7EBE" w:rsidRDefault="00CC7EBE" w:rsidP="00EE26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05544" w14:textId="77777777" w:rsidR="00CC7EBE" w:rsidRPr="003629DF" w:rsidRDefault="00CC7EBE" w:rsidP="00CC7EBE">
      <w:pPr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44C3FD26" w14:textId="77777777" w:rsidR="00CC7EBE" w:rsidRPr="003629DF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GRADSKOG VIJEĆA</w:t>
      </w:r>
    </w:p>
    <w:p w14:paraId="73968FF8" w14:textId="77777777" w:rsidR="00EE2651" w:rsidRDefault="00CC7EBE" w:rsidP="00EE26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E56C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="00697D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08DB0F57" w14:textId="77777777" w:rsidR="00EE2651" w:rsidRDefault="00D721C2" w:rsidP="00EE26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14:paraId="26E65051" w14:textId="6BE518DB" w:rsidR="00CC7EBE" w:rsidRPr="00EE2651" w:rsidRDefault="00D721C2" w:rsidP="00EE2651">
      <w:pPr>
        <w:pStyle w:val="Odlomakpopisa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2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</w:t>
      </w:r>
      <w:r w:rsidR="00CC7EBE" w:rsidRPr="00EE2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ješće </w:t>
      </w:r>
    </w:p>
    <w:p w14:paraId="6CA40CF6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9F6058" w14:textId="77777777" w:rsidR="00EE2651" w:rsidRDefault="00EE265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1D1B77F1" w14:textId="77777777" w:rsidR="00EE2651" w:rsidRDefault="00EE265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276BC100" w14:textId="77777777" w:rsidR="00EE2651" w:rsidRDefault="00EE265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51A20747" w14:textId="77777777" w:rsidR="00EE2651" w:rsidRDefault="00EE265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5E17121C" w14:textId="77777777" w:rsidR="00EE2651" w:rsidRDefault="00EE265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51DD5B30" w14:textId="77777777" w:rsidR="00EE2651" w:rsidRDefault="00EE265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03A95FB6" w14:textId="77777777" w:rsidR="00EE2651" w:rsidRDefault="00EE265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311D0327" w14:textId="77777777" w:rsidR="00EE2651" w:rsidRDefault="00EE265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6FFA1B1E" w14:textId="77777777" w:rsidR="00EE2651" w:rsidRDefault="00EE265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403AC5B1" w14:textId="77777777" w:rsidR="00EE2651" w:rsidRDefault="00EE265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1CDCA7C3" w14:textId="77777777" w:rsidR="00EE2651" w:rsidRDefault="00EE265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6C923BE4" w14:textId="581CA38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DOSTAVITI:</w:t>
      </w:r>
    </w:p>
    <w:p w14:paraId="411083DA" w14:textId="1E198D0B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Gradonačelnik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ovdje</w:t>
      </w:r>
      <w:proofErr w:type="spellEnd"/>
      <w:r w:rsidR="00EE265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,</w:t>
      </w: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</w:p>
    <w:p w14:paraId="319F1CEF" w14:textId="5544994A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Upravni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odjel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financije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ovdje</w:t>
      </w:r>
      <w:proofErr w:type="spellEnd"/>
      <w:r w:rsidR="00EE265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,</w:t>
      </w:r>
    </w:p>
    <w:p w14:paraId="7C9CD1FE" w14:textId="02C480A8" w:rsidR="003629DF" w:rsidRPr="00EE2651" w:rsidRDefault="00CC7EBE" w:rsidP="00D82F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Pismohrana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</w:t>
      </w:r>
      <w:r w:rsidR="00EE265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</w:t>
      </w:r>
      <w:proofErr w:type="spellEnd"/>
      <w:r w:rsidR="00EE265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p w14:paraId="343FE1BB" w14:textId="77777777" w:rsidR="00EA34FB" w:rsidRDefault="00EA34FB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1825CC52" w14:textId="77777777" w:rsidR="00EA34FB" w:rsidRDefault="00EA34FB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730EA12" w14:textId="11C39B34" w:rsidR="00CC7EBE" w:rsidRPr="00CC5FC4" w:rsidRDefault="00CC7EBE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C5FC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OBRAZLOŽENJE</w:t>
      </w:r>
    </w:p>
    <w:p w14:paraId="1A90847D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53781FB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825A78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OSNOVA</w:t>
      </w:r>
    </w:p>
    <w:p w14:paraId="7CD570BA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52862F" w14:textId="77777777" w:rsidR="00CC7EBE" w:rsidRPr="00244132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proračunu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 144/2021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 je da je gradonačelnik obvezan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izvijestiti predstavničko tijelo o korištenju proračunske zalihe.</w:t>
      </w:r>
    </w:p>
    <w:p w14:paraId="2FF2813B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548B34" w14:textId="3FD0DA1E" w:rsidR="00CC7EBE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22/24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se pojave tijekom proračunske godine, podmir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76D0A68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34FA51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OCJENA STANJA</w:t>
      </w:r>
    </w:p>
    <w:p w14:paraId="0473DAA8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821B7" w14:textId="04B35D63" w:rsidR="00CC7EBE" w:rsidRPr="00244132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 utvrđeno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kako o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pričuve odlučuje Gradonačelnik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posebnim Rješenjem,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proračunske zalihe izvještava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predstavničko tijelo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odredbama Zakona o proračunu.</w:t>
      </w:r>
    </w:p>
    <w:p w14:paraId="46525CA5" w14:textId="06A747B0" w:rsidR="00CC7EBE" w:rsidRDefault="00EB0432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Proračunom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Poreča-Parenzo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22/24</w:t>
      </w:r>
      <w:r w:rsidR="00CC7EBE"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proračunska zaliha planirana je u iznosu od 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5.000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eura.</w:t>
      </w:r>
    </w:p>
    <w:p w14:paraId="60B906D2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7A12C" w14:textId="59CD6242" w:rsidR="00CC7EBE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PITANJA KOJA TREBA UREDITI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AKTOM</w:t>
      </w:r>
    </w:p>
    <w:p w14:paraId="373F5C2A" w14:textId="77777777" w:rsidR="005529FB" w:rsidRPr="00CC5FC4" w:rsidRDefault="005529FB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FEEAA1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Ispunjenje zakonske obveze izvješćivanja predstavničkog tijela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korištenju sredstava proračunske zalihe za 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 razdoblje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14:paraId="297BED91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55ADAB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DONOŠENJA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AKTA</w:t>
      </w:r>
    </w:p>
    <w:p w14:paraId="7BF4325D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D114B" w14:textId="7912E0F5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Primanje na znanje Informacije 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korištenju sredstava proračunske zalihe Grada Poreča-Parenzo za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razdoblje siječanj-ožujak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D7A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</w:p>
    <w:p w14:paraId="5BCD5FA8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DBA212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POTREBNIH FINANCIJSKIH SREDSTAVA ZA PROVEDBU AKTA</w:t>
      </w:r>
    </w:p>
    <w:p w14:paraId="34E577EA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60AB9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Posebna sredstva za ostvarenje ovog Zaključka nisu potrebna.</w:t>
      </w:r>
    </w:p>
    <w:p w14:paraId="4E463652" w14:textId="77777777" w:rsidR="00CC7EBE" w:rsidRPr="00244132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9EBCD4" w14:textId="521EB54A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1DC2CD" w14:textId="33C73A65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17FB58" w14:textId="1C126A30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8079CC" w14:textId="20CD5017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6590B" w14:textId="60130144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47AB9" w14:textId="1684F010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FA5C06" w14:textId="13A90D3A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6D22A4" w14:textId="10D6CCBE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793C5D" w14:textId="150D7D20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85F716" w14:textId="4B64E540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BBB56B" w14:textId="542BBCA9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F183BA" w14:textId="4857325D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258D9D" w14:textId="77777777" w:rsidR="00EA34FB" w:rsidRPr="007D3CBB" w:rsidRDefault="00EA34FB" w:rsidP="00EA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90" w:dyaOrig="995" w14:anchorId="607D0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.45pt;height:49.45pt" o:ole="" fillcolor="window">
            <v:imagedata r:id="rId6" o:title=""/>
          </v:shape>
          <o:OLEObject Type="Embed" ProgID="CorelDraw.Graphic.8" ShapeID="_x0000_i1026" DrawAspect="Content" ObjectID="_1813380669" r:id="rId7"/>
        </w:objec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</w:p>
    <w:p w14:paraId="13B68113" w14:textId="77777777" w:rsidR="00EA34FB" w:rsidRPr="007D3CB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</w:t>
      </w:r>
    </w:p>
    <w:p w14:paraId="5B8282DA" w14:textId="77777777" w:rsidR="00EA34FB" w:rsidRPr="007D3CBB" w:rsidRDefault="00EA34FB" w:rsidP="00EA34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ISTARSKA ŽUPANIJA</w:t>
      </w:r>
    </w:p>
    <w:p w14:paraId="38E2D3F1" w14:textId="77777777" w:rsidR="00EA34FB" w:rsidRPr="007D3CB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GRAD POREČ - PARENZO </w:t>
      </w:r>
    </w:p>
    <w:p w14:paraId="70E989DB" w14:textId="77777777" w:rsidR="00EA34FB" w:rsidRPr="007D3CB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CITTÀ DI POREČ - PARENZO</w:t>
      </w:r>
    </w:p>
    <w:p w14:paraId="4A5A976F" w14:textId="77777777" w:rsidR="00EA34FB" w:rsidRPr="007D3CB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Gradonačelnik</w:t>
      </w:r>
    </w:p>
    <w:p w14:paraId="1070675A" w14:textId="77777777" w:rsidR="00EA34FB" w:rsidRPr="007D3CB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024-01/25-01/199</w:t>
      </w:r>
    </w:p>
    <w:p w14:paraId="43399BFF" w14:textId="77777777" w:rsidR="00EA34FB" w:rsidRPr="007D3CB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2163-6-09/01-25-2</w:t>
      </w:r>
    </w:p>
    <w:p w14:paraId="1422573D" w14:textId="77777777" w:rsidR="00EA34FB" w:rsidRPr="007D3CB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-Parenzo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7. svibnja 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04796B39" w14:textId="77777777" w:rsidR="00EA34F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11315B1" w14:textId="77777777" w:rsidR="00EA34FB" w:rsidRDefault="00EA34FB" w:rsidP="00EA34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Temeljem članka 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Zakona o proračunu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,,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br. 144/2021) Gradonačelnik Grada Poreča-Parenzo utvrdio je</w:t>
      </w:r>
    </w:p>
    <w:p w14:paraId="1433F2AF" w14:textId="77777777" w:rsidR="00EA34FB" w:rsidRPr="005B775A" w:rsidRDefault="00EA34FB" w:rsidP="00EA34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7F1CCB6" w14:textId="77777777" w:rsidR="00EA34FB" w:rsidRPr="005B775A" w:rsidRDefault="00EA34FB" w:rsidP="00EA34F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IZVJEŠĆE</w:t>
      </w:r>
    </w:p>
    <w:p w14:paraId="0247313F" w14:textId="77777777" w:rsidR="00EA34FB" w:rsidRPr="00244132" w:rsidRDefault="00EA34FB" w:rsidP="00EA34F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korištenju sredstava p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roračunske zalihe </w:t>
      </w:r>
    </w:p>
    <w:p w14:paraId="0038EA2C" w14:textId="77777777" w:rsidR="00EA34FB" w:rsidRPr="00244132" w:rsidRDefault="00EA34FB" w:rsidP="00EA34F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Poreča-Parenzo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siječanj-ožujak 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227C5AE0" w14:textId="77777777" w:rsidR="00EA34FB" w:rsidRDefault="00EA34FB" w:rsidP="00EA3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B71964" w14:textId="77777777" w:rsidR="00EA34FB" w:rsidRPr="00244132" w:rsidRDefault="00EA34FB" w:rsidP="00EA34FB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 DIO</w:t>
      </w:r>
    </w:p>
    <w:p w14:paraId="6655C8A0" w14:textId="77777777" w:rsidR="00EA34FB" w:rsidRDefault="00EA34FB" w:rsidP="00EA34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FE7DEB" w14:textId="77777777" w:rsidR="00EA34FB" w:rsidRDefault="00EA34FB" w:rsidP="00EA34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proračunu propisan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radonačelnik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da tromjesečno izvješćuje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predstavničko tijelo o korištenju proračunske zalihe.</w:t>
      </w:r>
    </w:p>
    <w:p w14:paraId="5531410A" w14:textId="77777777" w:rsidR="00EA34FB" w:rsidRDefault="00EA34FB" w:rsidP="00EA34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rashode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pojave tijekom proračunske godine, podmir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D98FDF7" w14:textId="77777777" w:rsidR="00EA34FB" w:rsidRDefault="00EA34FB" w:rsidP="00EA34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Istim člankom je utvrđeno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o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zalihe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odlučuje Gradonačelnik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donošenjem posebnog Rješenja, 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se 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proračunske zalihe izvještava sukladno odredbama Zakona o proračunu.</w:t>
      </w:r>
    </w:p>
    <w:p w14:paraId="5153C4B2" w14:textId="77777777" w:rsidR="00EA34FB" w:rsidRDefault="00EA34FB" w:rsidP="00EA34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proračunske zalihe odlučuje Gradonačelnik i to u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 sukladno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Proračunu Grada 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22/24</w:t>
      </w:r>
      <w:r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u visini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5.000,00 eura.</w:t>
      </w:r>
    </w:p>
    <w:p w14:paraId="15ADC3F2" w14:textId="77777777" w:rsidR="00EA34FB" w:rsidRDefault="00EA34FB" w:rsidP="00EA3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2E83D" w14:textId="77777777" w:rsidR="00EA34FB" w:rsidRPr="00244132" w:rsidRDefault="00EA34FB" w:rsidP="00EA34FB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KORIŠTENJE SREDSTAVA PRORAČUNSKE ZALIHE </w:t>
      </w:r>
    </w:p>
    <w:p w14:paraId="0FD45763" w14:textId="77777777" w:rsidR="00EA34FB" w:rsidRDefault="00EA34FB" w:rsidP="00EA34FB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RAZDOBLJE SIJEČANJ-OŽUJAK </w:t>
      </w:r>
    </w:p>
    <w:p w14:paraId="602921AB" w14:textId="77777777" w:rsidR="00EA34FB" w:rsidRPr="00244132" w:rsidRDefault="00EA34FB" w:rsidP="00EA34FB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14:paraId="24FD7982" w14:textId="77777777" w:rsidR="00EA34FB" w:rsidRPr="00244132" w:rsidRDefault="00EA34FB" w:rsidP="00EA34F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2B48A5" w14:textId="77777777" w:rsidR="00EA34FB" w:rsidRDefault="00EA34FB" w:rsidP="00EA34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korištenje proračunske zalihe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planirana su u Razdjelu 1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opću upravu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 A100005 </w:t>
      </w:r>
      <w:r w:rsidRPr="00C6537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Tekuća zaliha proračuna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razdoblju siječanj-ožujak 2025. godine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bilo izvršenih  </w:t>
      </w:r>
      <w:r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iz sredstava proračunske zalihe.</w:t>
      </w:r>
    </w:p>
    <w:p w14:paraId="368EA24E" w14:textId="77777777" w:rsidR="00EA34FB" w:rsidRPr="00244132" w:rsidRDefault="00EA34FB" w:rsidP="00EA34FB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18F5654D" w14:textId="77777777" w:rsidR="00EA34FB" w:rsidRPr="00EE2651" w:rsidRDefault="00EA34FB" w:rsidP="00EA34FB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E26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EE26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Loris Peršurić</w:t>
      </w:r>
    </w:p>
    <w:p w14:paraId="193C0215" w14:textId="77777777" w:rsidR="00EA34F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E28A191" w14:textId="77777777" w:rsidR="00EA34F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7CB0B85" w14:textId="77777777" w:rsidR="00EA34F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85D0F8" w14:textId="77777777" w:rsidR="00EA34FB" w:rsidRPr="007D3CBB" w:rsidRDefault="00EA34FB" w:rsidP="00EA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6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DOSTAVITI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FAEAA42" w14:textId="77777777" w:rsidR="00EA34FB" w:rsidRPr="007D3CBB" w:rsidRDefault="00EA34FB" w:rsidP="00EA34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vijeće, ovdje,</w:t>
      </w:r>
    </w:p>
    <w:p w14:paraId="1AC6A309" w14:textId="77777777" w:rsidR="00EA34FB" w:rsidRDefault="00EA34FB" w:rsidP="00EA34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, ovdje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EE2651">
        <w:t xml:space="preserve"> </w:t>
      </w:r>
      <w:r>
        <w:t>(</w:t>
      </w:r>
      <w:r w:rsidRPr="00EE265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402-01/25-01/06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516949E3" w14:textId="77777777" w:rsidR="00EA34FB" w:rsidRPr="007D3CBB" w:rsidRDefault="00EA34FB" w:rsidP="00EA34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4F447D74" w14:textId="77777777" w:rsidR="00EA34FB" w:rsidRDefault="00EA34FB" w:rsidP="00EA34F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 </w:t>
      </w:r>
    </w:p>
    <w:p w14:paraId="5433F1AD" w14:textId="77777777" w:rsidR="00EA34FB" w:rsidRDefault="00EA34F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F1770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F2F86F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317E81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CF264E" w14:textId="77777777" w:rsidR="00CC7EBE" w:rsidRPr="00244132" w:rsidRDefault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C7EBE" w:rsidRPr="00244132" w:rsidSect="006C6C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A1C"/>
    <w:multiLevelType w:val="hybridMultilevel"/>
    <w:tmpl w:val="E6D2B0D6"/>
    <w:lvl w:ilvl="0" w:tplc="B2887C66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93976F9"/>
    <w:multiLevelType w:val="hybridMultilevel"/>
    <w:tmpl w:val="2E0C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0307"/>
    <w:multiLevelType w:val="hybridMultilevel"/>
    <w:tmpl w:val="433A9100"/>
    <w:lvl w:ilvl="0" w:tplc="5578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3CC6"/>
    <w:multiLevelType w:val="hybridMultilevel"/>
    <w:tmpl w:val="11B23EA6"/>
    <w:lvl w:ilvl="0" w:tplc="FFC4B7B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F6711"/>
    <w:multiLevelType w:val="hybridMultilevel"/>
    <w:tmpl w:val="F146C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9552B"/>
    <w:multiLevelType w:val="hybridMultilevel"/>
    <w:tmpl w:val="A0D48A44"/>
    <w:lvl w:ilvl="0" w:tplc="5578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1976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F1363"/>
    <w:multiLevelType w:val="hybridMultilevel"/>
    <w:tmpl w:val="8D9C180E"/>
    <w:lvl w:ilvl="0" w:tplc="4A88A9C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1AE1F07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B"/>
    <w:rsid w:val="00006424"/>
    <w:rsid w:val="000853C0"/>
    <w:rsid w:val="000A5939"/>
    <w:rsid w:val="000A6D63"/>
    <w:rsid w:val="000C0D69"/>
    <w:rsid w:val="000C648F"/>
    <w:rsid w:val="0013271C"/>
    <w:rsid w:val="0014621A"/>
    <w:rsid w:val="00157F64"/>
    <w:rsid w:val="0016345A"/>
    <w:rsid w:val="00165DCA"/>
    <w:rsid w:val="001A60D9"/>
    <w:rsid w:val="001C6136"/>
    <w:rsid w:val="002211BB"/>
    <w:rsid w:val="002413F0"/>
    <w:rsid w:val="00244132"/>
    <w:rsid w:val="00253256"/>
    <w:rsid w:val="00295C40"/>
    <w:rsid w:val="002A23D5"/>
    <w:rsid w:val="002C4FD5"/>
    <w:rsid w:val="002F06D1"/>
    <w:rsid w:val="002F60AB"/>
    <w:rsid w:val="00302117"/>
    <w:rsid w:val="00303B20"/>
    <w:rsid w:val="003629DF"/>
    <w:rsid w:val="00380000"/>
    <w:rsid w:val="003D25B6"/>
    <w:rsid w:val="003D3541"/>
    <w:rsid w:val="004065E9"/>
    <w:rsid w:val="0041236D"/>
    <w:rsid w:val="004D14A4"/>
    <w:rsid w:val="004E397A"/>
    <w:rsid w:val="00537165"/>
    <w:rsid w:val="005449D6"/>
    <w:rsid w:val="005529FB"/>
    <w:rsid w:val="0055372B"/>
    <w:rsid w:val="00571D76"/>
    <w:rsid w:val="0058290A"/>
    <w:rsid w:val="00585AF0"/>
    <w:rsid w:val="005B775A"/>
    <w:rsid w:val="005D7A3A"/>
    <w:rsid w:val="00624DEC"/>
    <w:rsid w:val="0063251E"/>
    <w:rsid w:val="006565E9"/>
    <w:rsid w:val="00657945"/>
    <w:rsid w:val="00697DD5"/>
    <w:rsid w:val="006B2A1F"/>
    <w:rsid w:val="006C6CC2"/>
    <w:rsid w:val="006F6613"/>
    <w:rsid w:val="007224F6"/>
    <w:rsid w:val="00733B44"/>
    <w:rsid w:val="007455EC"/>
    <w:rsid w:val="00792206"/>
    <w:rsid w:val="007D3CBB"/>
    <w:rsid w:val="007E0397"/>
    <w:rsid w:val="00804EA3"/>
    <w:rsid w:val="008075AB"/>
    <w:rsid w:val="008375DC"/>
    <w:rsid w:val="008654BA"/>
    <w:rsid w:val="0089612D"/>
    <w:rsid w:val="008C41A5"/>
    <w:rsid w:val="00916ED5"/>
    <w:rsid w:val="00944BD5"/>
    <w:rsid w:val="00983AF2"/>
    <w:rsid w:val="009A3A9A"/>
    <w:rsid w:val="009F02F7"/>
    <w:rsid w:val="00A372B5"/>
    <w:rsid w:val="00AA4D00"/>
    <w:rsid w:val="00AD07A9"/>
    <w:rsid w:val="00B018FC"/>
    <w:rsid w:val="00B063E4"/>
    <w:rsid w:val="00B35CE2"/>
    <w:rsid w:val="00B754EA"/>
    <w:rsid w:val="00B810B2"/>
    <w:rsid w:val="00BC5CD9"/>
    <w:rsid w:val="00BE49CA"/>
    <w:rsid w:val="00C07991"/>
    <w:rsid w:val="00C45546"/>
    <w:rsid w:val="00C6477E"/>
    <w:rsid w:val="00C65372"/>
    <w:rsid w:val="00C83733"/>
    <w:rsid w:val="00CC1122"/>
    <w:rsid w:val="00CC5FC4"/>
    <w:rsid w:val="00CC7EBE"/>
    <w:rsid w:val="00D03450"/>
    <w:rsid w:val="00D6010D"/>
    <w:rsid w:val="00D721C2"/>
    <w:rsid w:val="00D801A6"/>
    <w:rsid w:val="00D80F53"/>
    <w:rsid w:val="00D82F18"/>
    <w:rsid w:val="00D85343"/>
    <w:rsid w:val="00DA75B0"/>
    <w:rsid w:val="00E34F5E"/>
    <w:rsid w:val="00E531E9"/>
    <w:rsid w:val="00E56C35"/>
    <w:rsid w:val="00E80C7B"/>
    <w:rsid w:val="00EA34FB"/>
    <w:rsid w:val="00EB0432"/>
    <w:rsid w:val="00EC09E3"/>
    <w:rsid w:val="00EE2651"/>
    <w:rsid w:val="00F11BE6"/>
    <w:rsid w:val="00F95294"/>
    <w:rsid w:val="00FA491B"/>
    <w:rsid w:val="00FC1044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94C14"/>
  <w15:docId w15:val="{07D13424-0257-451D-8191-2E7E97A3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6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6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Saftić</dc:creator>
  <cp:lastModifiedBy>Maja Šimonović Cvitko</cp:lastModifiedBy>
  <cp:revision>2</cp:revision>
  <cp:lastPrinted>2025-05-07T06:36:00Z</cp:lastPrinted>
  <dcterms:created xsi:type="dcterms:W3CDTF">2025-07-07T06:05:00Z</dcterms:created>
  <dcterms:modified xsi:type="dcterms:W3CDTF">2025-07-07T06:05:00Z</dcterms:modified>
</cp:coreProperties>
</file>